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EC" w:rsidRPr="00050AFD" w:rsidRDefault="002D50EC" w:rsidP="0005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b/>
          <w:sz w:val="24"/>
          <w:szCs w:val="24"/>
        </w:rPr>
        <w:t>Требования к компьютеру для установки программы ViPNet Client</w:t>
      </w:r>
    </w:p>
    <w:p w:rsidR="00050AFD" w:rsidRPr="00050AFD" w:rsidRDefault="00050AFD" w:rsidP="00050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Процессор — Intel Core 2 Duo или другой схожий по производительности x86-совместимый процессор с количеством ядер 2 и более.</w:t>
      </w:r>
    </w:p>
    <w:p w:rsidR="00050AFD" w:rsidRPr="00050AFD" w:rsidRDefault="00050AFD" w:rsidP="00050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Объем оперативной памяти — не менее 1 Гбайт</w:t>
      </w:r>
    </w:p>
    <w:p w:rsidR="00050AFD" w:rsidRPr="00050AFD" w:rsidRDefault="00050AFD" w:rsidP="00050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Свободное место на жестком диске — не менее 1 Гбайт</w:t>
      </w:r>
    </w:p>
    <w:p w:rsidR="00050AFD" w:rsidRPr="00050AFD" w:rsidRDefault="00050AFD" w:rsidP="00050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Сетевой интерфейс (не более 10 IP-адресов на одном сетевом интерфейсе) или модем.</w:t>
      </w:r>
    </w:p>
    <w:p w:rsidR="00050AFD" w:rsidRPr="00050AFD" w:rsidRDefault="00050AFD" w:rsidP="00050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Операционная система:</w:t>
      </w:r>
    </w:p>
    <w:p w:rsidR="00050AFD" w:rsidRPr="00050AFD" w:rsidRDefault="00050AFD" w:rsidP="00050A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Windows Server 2008 R2 (64-разрядная);</w:t>
      </w:r>
    </w:p>
    <w:p w:rsidR="00050AFD" w:rsidRPr="00050AFD" w:rsidRDefault="00050AFD" w:rsidP="00050A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Windows 7 (32/64-разрядная);</w:t>
      </w:r>
    </w:p>
    <w:p w:rsidR="00050AFD" w:rsidRPr="00050AFD" w:rsidRDefault="00050AFD" w:rsidP="00050A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Windows 8 (32/64-разрядная);</w:t>
      </w:r>
    </w:p>
    <w:p w:rsidR="00050AFD" w:rsidRPr="00050AFD" w:rsidRDefault="00050AFD" w:rsidP="00050A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Windows 8.1 (32/64-разрядная);</w:t>
      </w:r>
    </w:p>
    <w:p w:rsidR="00050AFD" w:rsidRPr="00050AFD" w:rsidRDefault="00050AFD" w:rsidP="00050A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Windows Server 2012 (64-разрядная);</w:t>
      </w:r>
    </w:p>
    <w:p w:rsidR="00050AFD" w:rsidRPr="00050AFD" w:rsidRDefault="00050AFD" w:rsidP="00050A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Windows Server 2012 R2 (64-разрядная);</w:t>
      </w:r>
    </w:p>
    <w:p w:rsidR="00050AFD" w:rsidRPr="00050AFD" w:rsidRDefault="00050AFD" w:rsidP="00050A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Windows 10 (32/64-разрядная) следующих версий и сборок:</w:t>
      </w:r>
    </w:p>
    <w:p w:rsidR="00050AFD" w:rsidRPr="00050AFD" w:rsidRDefault="00050AFD" w:rsidP="00050AFD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версия 1607, сборка 14393,</w:t>
      </w:r>
    </w:p>
    <w:p w:rsidR="00050AFD" w:rsidRPr="00050AFD" w:rsidRDefault="00050AFD" w:rsidP="00050AFD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версия 1703, сборка 15063,</w:t>
      </w:r>
    </w:p>
    <w:p w:rsidR="00050AFD" w:rsidRPr="00050AFD" w:rsidRDefault="00050AFD" w:rsidP="00050AFD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версия 1709, сборка 16299,</w:t>
      </w:r>
    </w:p>
    <w:p w:rsidR="00050AFD" w:rsidRPr="00050AFD" w:rsidRDefault="00050AFD" w:rsidP="00050AFD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версия 1803, сборка 17134,</w:t>
      </w:r>
    </w:p>
    <w:p w:rsidR="00050AFD" w:rsidRPr="00050AFD" w:rsidRDefault="00050AFD" w:rsidP="00050AFD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версия 1809, сборка 17763;</w:t>
      </w:r>
    </w:p>
    <w:p w:rsidR="00050AFD" w:rsidRPr="00050AFD" w:rsidRDefault="00050AFD" w:rsidP="00050A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Windows Server 2016 (64-разрядная), сборка 14393.</w:t>
      </w:r>
    </w:p>
    <w:p w:rsidR="00050AFD" w:rsidRPr="00050AFD" w:rsidRDefault="00050AFD" w:rsidP="00050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Для операционной системы должен быть установлен самый последний накопительный пакет обновлений.</w:t>
      </w:r>
    </w:p>
    <w:p w:rsidR="00050AFD" w:rsidRDefault="00050AFD" w:rsidP="00050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Для ОС Windows 7 и Windows Server 2008 R2 на компьютере необходим пакет обновления часовых поясов KB2570791, а также KB3033929 или KB3125574 и Microsoft .NET Framework версии 4.5.</w:t>
      </w:r>
    </w:p>
    <w:p w:rsidR="00050AFD" w:rsidRPr="00050AFD" w:rsidRDefault="00050AFD" w:rsidP="00050AFD">
      <w:pPr>
        <w:pStyle w:val="a3"/>
        <w:jc w:val="both"/>
        <w:rPr>
          <w:rFonts w:ascii="Times New Roman" w:hAnsi="Times New Roman" w:cs="Times New Roman"/>
          <w:sz w:val="24"/>
        </w:rPr>
      </w:pPr>
      <w:r w:rsidRPr="00050AFD">
        <w:rPr>
          <w:rFonts w:ascii="Times New Roman" w:hAnsi="Times New Roman" w:cs="Times New Roman"/>
          <w:sz w:val="24"/>
        </w:rPr>
        <w:t xml:space="preserve">Для ОС Windows 10 (версия 1803 и выше) в программе ViPNet CSP должны быть выключены внешние устройства </w:t>
      </w:r>
      <w:proofErr w:type="spellStart"/>
      <w:r w:rsidRPr="00050AFD">
        <w:rPr>
          <w:rFonts w:ascii="Times New Roman" w:hAnsi="Times New Roman" w:cs="Times New Roman"/>
          <w:sz w:val="24"/>
        </w:rPr>
        <w:t>JaCarta</w:t>
      </w:r>
      <w:proofErr w:type="spellEnd"/>
      <w:r w:rsidRPr="00050AFD">
        <w:rPr>
          <w:rFonts w:ascii="Times New Roman" w:hAnsi="Times New Roman" w:cs="Times New Roman"/>
          <w:sz w:val="24"/>
        </w:rPr>
        <w:t xml:space="preserve"> или установлен </w:t>
      </w:r>
      <w:proofErr w:type="spellStart"/>
      <w:r w:rsidRPr="00050AFD">
        <w:rPr>
          <w:rFonts w:ascii="Times New Roman" w:hAnsi="Times New Roman" w:cs="Times New Roman"/>
          <w:sz w:val="24"/>
        </w:rPr>
        <w:t>патч</w:t>
      </w:r>
      <w:proofErr w:type="spellEnd"/>
      <w:r w:rsidRPr="00050AFD">
        <w:rPr>
          <w:rFonts w:ascii="Times New Roman" w:hAnsi="Times New Roman" w:cs="Times New Roman"/>
          <w:sz w:val="24"/>
        </w:rPr>
        <w:t xml:space="preserve"> для ПО «Единый Клиент». Запросить патч вы можете в службе технической поддержки компании «Аладдин Р.Д.».</w:t>
      </w:r>
    </w:p>
    <w:p w:rsidR="00050AFD" w:rsidRPr="00050AFD" w:rsidRDefault="00050AFD" w:rsidP="00050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При использовании Internet Explorer — версия 11.</w:t>
      </w:r>
    </w:p>
    <w:p w:rsidR="00050AFD" w:rsidRPr="00050AFD" w:rsidRDefault="00050AFD" w:rsidP="00050A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На компьютере не должны быть установлены другие сетевые экраны (также называемые брандмауэрами), программные NAT-устройства, ПО HP Velocity и ViPNet CSP версии 4.2.11.</w:t>
      </w:r>
    </w:p>
    <w:p w:rsidR="00050AFD" w:rsidRPr="00050AFD" w:rsidRDefault="00050AFD" w:rsidP="00050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Встроенным брандмауэром Windows на вашем компьютере управляет администратор сети ViPNet, поэтому его отключение не требуется.</w:t>
      </w:r>
    </w:p>
    <w:p w:rsidR="00050AFD" w:rsidRDefault="00050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24A6" w:rsidRPr="00050AFD" w:rsidRDefault="002D50EC" w:rsidP="00050AF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0AFD">
        <w:rPr>
          <w:rFonts w:ascii="Times New Roman" w:hAnsi="Times New Roman" w:cs="Times New Roman"/>
          <w:b/>
          <w:sz w:val="24"/>
          <w:szCs w:val="24"/>
        </w:rPr>
        <w:lastRenderedPageBreak/>
        <w:t>Установка</w:t>
      </w:r>
      <w:r w:rsidRPr="00050A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ViPNet Client for Windows 4.5.1.57252</w:t>
      </w:r>
    </w:p>
    <w:p w:rsidR="002D50EC" w:rsidRPr="00050AFD" w:rsidRDefault="002D50EC" w:rsidP="00050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Запустить исполняемый файл client_RUS_4.5.1.57252.exe</w:t>
      </w:r>
    </w:p>
    <w:p w:rsidR="002D50EC" w:rsidRPr="00050AFD" w:rsidRDefault="002D50EC" w:rsidP="00050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Принять лицензионное соглашение</w:t>
      </w:r>
    </w:p>
    <w:p w:rsidR="002D50EC" w:rsidRPr="00050AFD" w:rsidRDefault="002D50EC" w:rsidP="00050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Зайти в пункт «Компоненты и параметры»</w:t>
      </w:r>
    </w:p>
    <w:p w:rsidR="002D50EC" w:rsidRPr="00050AFD" w:rsidRDefault="002D50EC" w:rsidP="00050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 xml:space="preserve">Раскрыть пункт </w:t>
      </w:r>
      <w:r w:rsidRPr="00050AFD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050AFD">
        <w:rPr>
          <w:rFonts w:ascii="Times New Roman" w:hAnsi="Times New Roman" w:cs="Times New Roman"/>
          <w:sz w:val="24"/>
          <w:szCs w:val="24"/>
        </w:rPr>
        <w:t xml:space="preserve"> </w:t>
      </w:r>
      <w:r w:rsidRPr="00050AFD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050AFD">
        <w:rPr>
          <w:rFonts w:ascii="Times New Roman" w:hAnsi="Times New Roman" w:cs="Times New Roman"/>
          <w:sz w:val="24"/>
          <w:szCs w:val="24"/>
        </w:rPr>
        <w:t>, отключить компоненты:</w:t>
      </w:r>
    </w:p>
    <w:p w:rsidR="002D50EC" w:rsidRPr="00050AFD" w:rsidRDefault="002D50EC" w:rsidP="00050A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 xml:space="preserve"> Контроль приложений;</w:t>
      </w:r>
    </w:p>
    <w:p w:rsidR="002D50EC" w:rsidRPr="00050AFD" w:rsidRDefault="002D50EC" w:rsidP="00050A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Модуль расширенной фильтрации;</w:t>
      </w:r>
    </w:p>
    <w:p w:rsidR="002D50EC" w:rsidRPr="00050AFD" w:rsidRDefault="002D50EC" w:rsidP="00050A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050AFD">
        <w:rPr>
          <w:rFonts w:ascii="Times New Roman" w:hAnsi="Times New Roman" w:cs="Times New Roman"/>
          <w:sz w:val="24"/>
          <w:szCs w:val="24"/>
        </w:rPr>
        <w:t xml:space="preserve"> Деловая Почта.</w:t>
      </w:r>
    </w:p>
    <w:p w:rsidR="002D50EC" w:rsidRPr="00050AFD" w:rsidRDefault="002D50EC" w:rsidP="00050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 xml:space="preserve">Раскрыть пункт </w:t>
      </w:r>
      <w:r w:rsidRPr="00050AFD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050AFD">
        <w:rPr>
          <w:rFonts w:ascii="Times New Roman" w:hAnsi="Times New Roman" w:cs="Times New Roman"/>
          <w:sz w:val="24"/>
          <w:szCs w:val="24"/>
        </w:rPr>
        <w:t xml:space="preserve"> </w:t>
      </w:r>
      <w:r w:rsidRPr="00050AFD">
        <w:rPr>
          <w:rFonts w:ascii="Times New Roman" w:hAnsi="Times New Roman" w:cs="Times New Roman"/>
          <w:sz w:val="24"/>
          <w:szCs w:val="24"/>
          <w:lang w:val="en-US"/>
        </w:rPr>
        <w:t>CSP</w:t>
      </w:r>
      <w:r w:rsidRPr="00050AFD">
        <w:rPr>
          <w:rFonts w:ascii="Times New Roman" w:hAnsi="Times New Roman" w:cs="Times New Roman"/>
          <w:sz w:val="24"/>
          <w:szCs w:val="24"/>
        </w:rPr>
        <w:t>, отключить компоненты:</w:t>
      </w:r>
    </w:p>
    <w:p w:rsidR="002D50EC" w:rsidRPr="00050AFD" w:rsidRDefault="002D50EC" w:rsidP="00050A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 xml:space="preserve">Поддержка работы </w:t>
      </w:r>
      <w:r w:rsidRPr="00050AFD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050AFD">
        <w:rPr>
          <w:rFonts w:ascii="Times New Roman" w:hAnsi="Times New Roman" w:cs="Times New Roman"/>
          <w:sz w:val="24"/>
          <w:szCs w:val="24"/>
        </w:rPr>
        <w:t xml:space="preserve"> </w:t>
      </w:r>
      <w:r w:rsidRPr="00050AFD">
        <w:rPr>
          <w:rFonts w:ascii="Times New Roman" w:hAnsi="Times New Roman" w:cs="Times New Roman"/>
          <w:sz w:val="24"/>
          <w:szCs w:val="24"/>
          <w:lang w:val="en-US"/>
        </w:rPr>
        <w:t>CSP</w:t>
      </w:r>
      <w:r w:rsidRPr="00050AFD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050AF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50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AFD">
        <w:rPr>
          <w:rFonts w:ascii="Times New Roman" w:hAnsi="Times New Roman" w:cs="Times New Roman"/>
          <w:sz w:val="24"/>
          <w:szCs w:val="24"/>
          <w:lang w:val="en-US"/>
        </w:rPr>
        <w:t>CryproAPI</w:t>
      </w:r>
      <w:proofErr w:type="spellEnd"/>
    </w:p>
    <w:p w:rsidR="002D50EC" w:rsidRPr="00050AFD" w:rsidRDefault="002D50EC" w:rsidP="00050A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 xml:space="preserve">Поддержка протокола </w:t>
      </w:r>
      <w:r w:rsidRPr="00050AFD">
        <w:rPr>
          <w:rFonts w:ascii="Times New Roman" w:hAnsi="Times New Roman" w:cs="Times New Roman"/>
          <w:sz w:val="24"/>
          <w:szCs w:val="24"/>
          <w:lang w:val="en-US"/>
        </w:rPr>
        <w:t>TLS/SSL</w:t>
      </w:r>
    </w:p>
    <w:p w:rsidR="002D50EC" w:rsidRPr="00050AFD" w:rsidRDefault="002D50EC" w:rsidP="00050A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 xml:space="preserve">Поддержка подключения к </w:t>
      </w:r>
      <w:r w:rsidRPr="00050AFD">
        <w:rPr>
          <w:rFonts w:ascii="Times New Roman" w:hAnsi="Times New Roman" w:cs="Times New Roman"/>
          <w:sz w:val="24"/>
          <w:szCs w:val="24"/>
          <w:lang w:val="en-US"/>
        </w:rPr>
        <w:t>ViPNet HSM</w:t>
      </w:r>
    </w:p>
    <w:p w:rsidR="002D50EC" w:rsidRPr="00050AFD" w:rsidRDefault="002D50EC" w:rsidP="00050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Далее</w:t>
      </w:r>
    </w:p>
    <w:p w:rsidR="002D50EC" w:rsidRPr="00050AFD" w:rsidRDefault="002D50EC" w:rsidP="00050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Выбрать пункт «Создать ярлыки компонентов на рабочем столе»</w:t>
      </w:r>
    </w:p>
    <w:p w:rsidR="002D50EC" w:rsidRDefault="002D50EC" w:rsidP="00050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AFD">
        <w:rPr>
          <w:rFonts w:ascii="Times New Roman" w:hAnsi="Times New Roman" w:cs="Times New Roman"/>
          <w:sz w:val="24"/>
          <w:szCs w:val="24"/>
        </w:rPr>
        <w:t>Установить</w:t>
      </w:r>
      <w:r w:rsidR="00EA35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6414" w:rsidRDefault="005C6414" w:rsidP="005C6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414" w:rsidRDefault="005C6414" w:rsidP="005C6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ВАЖНО:</w:t>
      </w:r>
    </w:p>
    <w:p w:rsidR="005C6414" w:rsidRDefault="005C6414" w:rsidP="005C6414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есть проблемы с доступом к сайту cb.udmr.ru.</w:t>
      </w:r>
    </w:p>
    <w:p w:rsidR="005C6414" w:rsidRDefault="005C6414" w:rsidP="005C6414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Рекомендуется :</w:t>
      </w:r>
    </w:p>
    <w:p w:rsidR="005C6414" w:rsidRDefault="005C6414" w:rsidP="005C6414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программе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ViPNet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Монитор зайти в настройки</w:t>
      </w:r>
    </w:p>
    <w:p w:rsidR="005C6414" w:rsidRDefault="005C6414" w:rsidP="005C6414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Сервис -&gt; Настройка приложения</w:t>
      </w:r>
    </w:p>
    <w:p w:rsidR="005C6414" w:rsidRDefault="005C6414" w:rsidP="005C6414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Выбрать пункт "Защищённая сеть"</w:t>
      </w:r>
    </w:p>
    <w:p w:rsidR="005C6414" w:rsidRDefault="005C6414" w:rsidP="005C6414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Раскрыть меню "Показать дополнительные настройки"</w:t>
      </w:r>
    </w:p>
    <w:p w:rsidR="005C6414" w:rsidRDefault="005C6414" w:rsidP="005C6414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Поставить галочку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Весь трафик направлять через сервер соединений.</w:t>
      </w:r>
    </w:p>
    <w:p w:rsidR="005C6414" w:rsidRPr="005C6414" w:rsidRDefault="005C6414" w:rsidP="005C6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414" w:rsidRPr="005C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5AE"/>
    <w:multiLevelType w:val="hybridMultilevel"/>
    <w:tmpl w:val="4DF6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37B7"/>
    <w:multiLevelType w:val="hybridMultilevel"/>
    <w:tmpl w:val="3144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EC"/>
    <w:rsid w:val="00050AFD"/>
    <w:rsid w:val="002D50EC"/>
    <w:rsid w:val="005C6414"/>
    <w:rsid w:val="00BC24A6"/>
    <w:rsid w:val="00E906CF"/>
    <w:rsid w:val="00E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Павел Андреевич</dc:creator>
  <cp:keywords/>
  <dc:description/>
  <cp:lastModifiedBy>Евгений</cp:lastModifiedBy>
  <cp:revision>3</cp:revision>
  <dcterms:created xsi:type="dcterms:W3CDTF">2020-08-06T11:59:00Z</dcterms:created>
  <dcterms:modified xsi:type="dcterms:W3CDTF">2020-09-11T09:33:00Z</dcterms:modified>
</cp:coreProperties>
</file>